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AD64F5" w:rsidRDefault="00AD64F5" w:rsidP="00AD64F5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682EB1" w:rsidRPr="00682EB1" w:rsidRDefault="00682EB1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 w:val="28"/>
          <w:szCs w:val="28"/>
        </w:rPr>
        <w:t>„</w:t>
      </w:r>
      <w:r w:rsidRPr="00682EB1">
        <w:rPr>
          <w:b/>
          <w:bCs/>
          <w:i/>
          <w:iCs/>
          <w:szCs w:val="24"/>
        </w:rPr>
        <w:t xml:space="preserve">Przebudowa chodników oraz miejsc postojowych przy ul. 1 Maja i przy blokach mieszkalnych w </w:t>
      </w:r>
      <w:proofErr w:type="spellStart"/>
      <w:r w:rsidRPr="00682EB1">
        <w:rPr>
          <w:b/>
          <w:bCs/>
          <w:i/>
          <w:iCs/>
          <w:szCs w:val="24"/>
        </w:rPr>
        <w:t>Panoszowie</w:t>
      </w:r>
      <w:proofErr w:type="spellEnd"/>
      <w:r>
        <w:rPr>
          <w:b/>
          <w:bCs/>
          <w:i/>
          <w:iCs/>
          <w:szCs w:val="24"/>
        </w:rPr>
        <w:t>”</w:t>
      </w: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lastRenderedPageBreak/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682EB1" w:rsidRPr="00682EB1" w:rsidRDefault="00AD64F5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  <w:r w:rsidR="00682EB1">
        <w:rPr>
          <w:b/>
          <w:bCs/>
          <w:i/>
          <w:iCs/>
          <w:sz w:val="28"/>
          <w:szCs w:val="28"/>
        </w:rPr>
        <w:t>„</w:t>
      </w:r>
      <w:r w:rsidR="00682EB1" w:rsidRPr="00682EB1">
        <w:rPr>
          <w:b/>
          <w:bCs/>
          <w:i/>
          <w:iCs/>
          <w:szCs w:val="24"/>
        </w:rPr>
        <w:t xml:space="preserve">Przebudowa chodników oraz miejsc postojowych przy ul. 1 Maja i przy blokach mieszkalnych w </w:t>
      </w:r>
      <w:proofErr w:type="spellStart"/>
      <w:r w:rsidR="00682EB1" w:rsidRPr="00682EB1">
        <w:rPr>
          <w:b/>
          <w:bCs/>
          <w:i/>
          <w:iCs/>
          <w:szCs w:val="24"/>
        </w:rPr>
        <w:t>Panoszowie</w:t>
      </w:r>
      <w:proofErr w:type="spellEnd"/>
      <w:r w:rsidR="00682EB1">
        <w:rPr>
          <w:b/>
          <w:bCs/>
          <w:i/>
          <w:iCs/>
          <w:szCs w:val="24"/>
        </w:rPr>
        <w:t>”</w:t>
      </w: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756344" w:rsidRDefault="00756344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682EB1" w:rsidRPr="00682EB1" w:rsidRDefault="00756344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756344">
        <w:rPr>
          <w:b/>
          <w:i/>
        </w:rPr>
        <w:t xml:space="preserve"> </w:t>
      </w:r>
      <w:r>
        <w:rPr>
          <w:b/>
          <w:i/>
        </w:rPr>
        <w:t>„</w:t>
      </w:r>
      <w:r w:rsidR="00682EB1" w:rsidRPr="00682EB1">
        <w:rPr>
          <w:b/>
          <w:bCs/>
          <w:i/>
          <w:iCs/>
          <w:szCs w:val="24"/>
        </w:rPr>
        <w:t xml:space="preserve">Przebudowa chodników oraz miejsc postojowych przy ul. 1 Maja i przy blokach mieszkalnych w </w:t>
      </w:r>
      <w:proofErr w:type="spellStart"/>
      <w:r w:rsidR="00682EB1" w:rsidRPr="00682EB1">
        <w:rPr>
          <w:b/>
          <w:bCs/>
          <w:i/>
          <w:iCs/>
          <w:szCs w:val="24"/>
        </w:rPr>
        <w:t>Panoszowie</w:t>
      </w:r>
      <w:proofErr w:type="spellEnd"/>
      <w:r w:rsidR="00682EB1">
        <w:rPr>
          <w:b/>
          <w:bCs/>
          <w:i/>
          <w:iCs/>
          <w:szCs w:val="24"/>
        </w:rPr>
        <w:t>”</w:t>
      </w: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Zamawiający wymaga aby w poświadczeniu wykonanych robót podać ilość wykonanych metrów docieplenia i wykonania tynku silikonowego.</w:t>
      </w: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Pr="00682EB1" w:rsidRDefault="00AD64F5" w:rsidP="00682EB1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682EB1" w:rsidRPr="00682EB1" w:rsidRDefault="0081071D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>
        <w:rPr>
          <w:b/>
          <w:i/>
        </w:rPr>
        <w:t>„</w:t>
      </w:r>
      <w:r w:rsidR="00682EB1" w:rsidRPr="00682EB1">
        <w:rPr>
          <w:b/>
          <w:bCs/>
          <w:i/>
          <w:iCs/>
          <w:szCs w:val="24"/>
        </w:rPr>
        <w:t xml:space="preserve">Przebudowa chodników oraz miejsc postojowych przy ul. 1 Maja i przy blokach mieszkalnych w </w:t>
      </w:r>
      <w:proofErr w:type="spellStart"/>
      <w:r w:rsidR="00682EB1" w:rsidRPr="00682EB1">
        <w:rPr>
          <w:b/>
          <w:bCs/>
          <w:i/>
          <w:iCs/>
          <w:szCs w:val="24"/>
        </w:rPr>
        <w:t>Panoszowie</w:t>
      </w:r>
      <w:proofErr w:type="spellEnd"/>
      <w:r w:rsidR="00682EB1">
        <w:rPr>
          <w:b/>
          <w:bCs/>
          <w:i/>
          <w:iCs/>
          <w:szCs w:val="24"/>
        </w:rPr>
        <w:t>”</w:t>
      </w: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81071D" w:rsidRDefault="0081071D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682EB1" w:rsidRPr="00682EB1" w:rsidRDefault="00756344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756344">
        <w:rPr>
          <w:b/>
          <w:i/>
        </w:rPr>
        <w:t xml:space="preserve"> </w:t>
      </w:r>
      <w:r w:rsidR="00682EB1">
        <w:rPr>
          <w:b/>
          <w:i/>
        </w:rPr>
        <w:t>„</w:t>
      </w:r>
      <w:r w:rsidR="00682EB1" w:rsidRPr="00682EB1">
        <w:rPr>
          <w:b/>
          <w:bCs/>
          <w:i/>
          <w:iCs/>
          <w:szCs w:val="24"/>
        </w:rPr>
        <w:t xml:space="preserve">Przebudowa chodników oraz miejsc postojowych przy ul. 1 Maja i przy blokach mieszkalnych w </w:t>
      </w:r>
      <w:proofErr w:type="spellStart"/>
      <w:r w:rsidR="00682EB1" w:rsidRPr="00682EB1">
        <w:rPr>
          <w:b/>
          <w:bCs/>
          <w:i/>
          <w:iCs/>
          <w:szCs w:val="24"/>
        </w:rPr>
        <w:t>Panoszowie</w:t>
      </w:r>
      <w:proofErr w:type="spellEnd"/>
      <w:r w:rsidR="00682EB1">
        <w:rPr>
          <w:b/>
          <w:bCs/>
          <w:i/>
          <w:iCs/>
          <w:szCs w:val="24"/>
        </w:rPr>
        <w:t>”</w:t>
      </w: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682EB1" w:rsidRPr="00682EB1" w:rsidRDefault="00AD64F5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756344">
        <w:rPr>
          <w:b/>
          <w:i/>
        </w:rPr>
        <w:t xml:space="preserve"> </w:t>
      </w:r>
      <w:r w:rsidR="00682EB1">
        <w:rPr>
          <w:b/>
          <w:i/>
        </w:rPr>
        <w:t>„</w:t>
      </w:r>
      <w:r w:rsidR="00682EB1" w:rsidRPr="00682EB1">
        <w:rPr>
          <w:b/>
          <w:bCs/>
          <w:i/>
          <w:iCs/>
          <w:szCs w:val="24"/>
        </w:rPr>
        <w:t xml:space="preserve">Przebudowa chodników oraz miejsc postojowych przy ul. 1 Maja i przy blokach mieszkalnych w </w:t>
      </w:r>
      <w:proofErr w:type="spellStart"/>
      <w:r w:rsidR="00682EB1" w:rsidRPr="00682EB1">
        <w:rPr>
          <w:b/>
          <w:bCs/>
          <w:i/>
          <w:iCs/>
          <w:szCs w:val="24"/>
        </w:rPr>
        <w:t>Panoszowie</w:t>
      </w:r>
      <w:proofErr w:type="spellEnd"/>
      <w:r w:rsidR="00682EB1">
        <w:rPr>
          <w:b/>
          <w:bCs/>
          <w:i/>
          <w:iCs/>
          <w:szCs w:val="24"/>
        </w:rPr>
        <w:t>”</w:t>
      </w: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pStyle w:val="Tekstpodstawowy"/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lastRenderedPageBreak/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both"/>
        <w:rPr>
          <w:b/>
          <w:bCs/>
        </w:rPr>
      </w:pPr>
    </w:p>
    <w:p w:rsidR="00682EB1" w:rsidRPr="00682EB1" w:rsidRDefault="00682EB1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rPr>
          <w:b/>
          <w:i/>
        </w:rPr>
        <w:t>„</w:t>
      </w:r>
      <w:r w:rsidRPr="00682EB1">
        <w:rPr>
          <w:b/>
          <w:bCs/>
          <w:i/>
          <w:iCs/>
          <w:szCs w:val="24"/>
        </w:rPr>
        <w:t xml:space="preserve">Przebudowa chodników oraz miejsc postojowych przy ul. 1 Maja i przy blokach mieszkalnych w </w:t>
      </w:r>
      <w:proofErr w:type="spellStart"/>
      <w:r w:rsidRPr="00682EB1">
        <w:rPr>
          <w:b/>
          <w:bCs/>
          <w:i/>
          <w:iCs/>
          <w:szCs w:val="24"/>
        </w:rPr>
        <w:t>Panoszowie</w:t>
      </w:r>
      <w:proofErr w:type="spellEnd"/>
      <w:r>
        <w:rPr>
          <w:b/>
          <w:bCs/>
          <w:i/>
          <w:iCs/>
          <w:szCs w:val="24"/>
        </w:rPr>
        <w:t>”</w:t>
      </w: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pStyle w:val="Tekstpodstawowy"/>
        <w:jc w:val="both"/>
        <w:rPr>
          <w:b/>
          <w:bCs/>
          <w:i/>
          <w:iCs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682EB1" w:rsidRPr="00682EB1" w:rsidRDefault="00AD64F5" w:rsidP="00682EB1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  <w:r w:rsidR="00682EB1">
              <w:rPr>
                <w:b/>
                <w:i/>
              </w:rPr>
              <w:t>„</w:t>
            </w:r>
            <w:r w:rsidR="00682EB1" w:rsidRPr="00682EB1">
              <w:rPr>
                <w:b/>
                <w:bCs/>
                <w:i/>
                <w:iCs/>
                <w:szCs w:val="24"/>
              </w:rPr>
              <w:t xml:space="preserve">Przebudowa chodników oraz miejsc postojowych przy ul. 1 Maja i przy blokach mieszkalnych w </w:t>
            </w:r>
            <w:proofErr w:type="spellStart"/>
            <w:r w:rsidR="00682EB1" w:rsidRPr="00682EB1">
              <w:rPr>
                <w:b/>
                <w:bCs/>
                <w:i/>
                <w:iCs/>
                <w:szCs w:val="24"/>
              </w:rPr>
              <w:t>Panoszowie</w:t>
            </w:r>
            <w:proofErr w:type="spellEnd"/>
            <w:r w:rsidR="00682EB1">
              <w:rPr>
                <w:b/>
                <w:bCs/>
                <w:i/>
                <w:iCs/>
                <w:szCs w:val="24"/>
              </w:rPr>
              <w:t>”</w:t>
            </w:r>
          </w:p>
          <w:p w:rsidR="00756344" w:rsidRPr="0081071D" w:rsidRDefault="00756344" w:rsidP="00756344">
            <w:pPr>
              <w:pStyle w:val="Tekstpodstawowy2"/>
              <w:spacing w:after="0" w:line="240" w:lineRule="auto"/>
              <w:rPr>
                <w:b/>
                <w:bCs/>
                <w:i/>
                <w:iCs/>
                <w:szCs w:val="24"/>
              </w:rPr>
            </w:pPr>
          </w:p>
          <w:p w:rsidR="0081071D" w:rsidRPr="0081071D" w:rsidRDefault="0081071D" w:rsidP="0081071D">
            <w:pPr>
              <w:pStyle w:val="Tekstpodstawowy2"/>
              <w:spacing w:after="0" w:line="240" w:lineRule="auto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21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1D9" w:rsidRDefault="006D11D9" w:rsidP="00AD64F5">
      <w:r>
        <w:separator/>
      </w:r>
    </w:p>
  </w:endnote>
  <w:endnote w:type="continuationSeparator" w:id="0">
    <w:p w:rsidR="006D11D9" w:rsidRDefault="006D11D9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1D9" w:rsidRDefault="006D11D9" w:rsidP="00AD64F5">
      <w:r>
        <w:separator/>
      </w:r>
    </w:p>
  </w:footnote>
  <w:footnote w:type="continuationSeparator" w:id="0">
    <w:p w:rsidR="006D11D9" w:rsidRDefault="006D11D9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618B7"/>
    <w:rsid w:val="00187C8A"/>
    <w:rsid w:val="001F4FB2"/>
    <w:rsid w:val="00215333"/>
    <w:rsid w:val="0028061C"/>
    <w:rsid w:val="00311F90"/>
    <w:rsid w:val="004A2B10"/>
    <w:rsid w:val="005207B0"/>
    <w:rsid w:val="005A6967"/>
    <w:rsid w:val="00682EB1"/>
    <w:rsid w:val="00696EC5"/>
    <w:rsid w:val="006D11D9"/>
    <w:rsid w:val="007552DF"/>
    <w:rsid w:val="00756344"/>
    <w:rsid w:val="0081071D"/>
    <w:rsid w:val="00882526"/>
    <w:rsid w:val="0092533B"/>
    <w:rsid w:val="009F1973"/>
    <w:rsid w:val="00AD64F5"/>
    <w:rsid w:val="00B77EA3"/>
    <w:rsid w:val="00BC2CD9"/>
    <w:rsid w:val="00C219ED"/>
    <w:rsid w:val="00E7023A"/>
    <w:rsid w:val="00F4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11</Pages>
  <Words>2428</Words>
  <Characters>14570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14</cp:revision>
  <cp:lastPrinted>2015-08-06T07:03:00Z</cp:lastPrinted>
  <dcterms:created xsi:type="dcterms:W3CDTF">2015-08-06T05:40:00Z</dcterms:created>
  <dcterms:modified xsi:type="dcterms:W3CDTF">2015-09-29T09:04:00Z</dcterms:modified>
</cp:coreProperties>
</file>